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859" w:rsidRPr="00B85859" w:rsidRDefault="00565C7C" w:rsidP="00B85859">
      <w:pPr>
        <w:jc w:val="center"/>
        <w:rPr>
          <w:sz w:val="40"/>
        </w:rPr>
      </w:pPr>
      <w:r w:rsidRPr="00565C7C">
        <w:rPr>
          <w:sz w:val="40"/>
        </w:rPr>
        <w:t>Hazard Identification</w:t>
      </w:r>
    </w:p>
    <w:p w:rsidR="00B85859" w:rsidRPr="00FD00A3" w:rsidRDefault="00B85859" w:rsidP="00565C7C">
      <w:pPr>
        <w:rPr>
          <w:sz w:val="18"/>
        </w:rPr>
      </w:pPr>
      <w:r w:rsidRPr="00FD00A3">
        <w:rPr>
          <w:sz w:val="18"/>
        </w:rPr>
        <w:t xml:space="preserve">The process of identifying and fixing potential hazards in the workplace is called hazards management – a simple procedure where you assess and control the risk of hazards to workers. A hazard is something that has the potential to harm the health and safety of people at work. </w:t>
      </w:r>
    </w:p>
    <w:p w:rsidR="003D256D" w:rsidRPr="00FD00A3" w:rsidRDefault="003D256D" w:rsidP="00565C7C">
      <w:pPr>
        <w:rPr>
          <w:sz w:val="18"/>
        </w:rPr>
      </w:pPr>
      <w:r w:rsidRPr="00FD00A3">
        <w:rPr>
          <w:sz w:val="18"/>
        </w:rPr>
        <w:t>A hazard may include sources or situations with a potential for harm in terms of injury, ill health, damage to property, damage to the environment or a combination of all of these.</w:t>
      </w:r>
    </w:p>
    <w:p w:rsidR="00B85859" w:rsidRPr="00FD00A3" w:rsidRDefault="00B85859" w:rsidP="00B85859">
      <w:pPr>
        <w:rPr>
          <w:sz w:val="18"/>
        </w:rPr>
      </w:pPr>
      <w:r w:rsidRPr="00FD00A3">
        <w:rPr>
          <w:sz w:val="18"/>
        </w:rPr>
        <w:t>All hazards, incidents and accidents involving SimWen Consulting Group, property and activities must be reported, investigated and recorded in accordance with the SimWen Consulting Group policies and procedures.</w:t>
      </w:r>
    </w:p>
    <w:p w:rsidR="00095655" w:rsidRPr="00FD00A3" w:rsidRDefault="00095655" w:rsidP="00B85859">
      <w:pPr>
        <w:rPr>
          <w:sz w:val="18"/>
        </w:rPr>
      </w:pPr>
      <w:r w:rsidRPr="00FD00A3">
        <w:rPr>
          <w:sz w:val="18"/>
        </w:rPr>
        <w:t xml:space="preserve">Carrying out regular safety inspection can identify unsafe conditions. A safety inspection is a procedure carried out in all </w:t>
      </w:r>
      <w:proofErr w:type="gramStart"/>
      <w:r w:rsidRPr="00FD00A3">
        <w:rPr>
          <w:sz w:val="18"/>
        </w:rPr>
        <w:t>organisations</w:t>
      </w:r>
      <w:r w:rsidR="005D0D9D" w:rsidRPr="00FD00A3">
        <w:rPr>
          <w:sz w:val="18"/>
        </w:rPr>
        <w:t>,</w:t>
      </w:r>
      <w:proofErr w:type="gramEnd"/>
      <w:r w:rsidR="005D0D9D" w:rsidRPr="00FD00A3">
        <w:rPr>
          <w:sz w:val="18"/>
        </w:rPr>
        <w:t xml:space="preserve"> t</w:t>
      </w:r>
      <w:r w:rsidRPr="00FD00A3">
        <w:rPr>
          <w:sz w:val="18"/>
        </w:rPr>
        <w:t>he purpose of a safety inspection is to:</w:t>
      </w:r>
    </w:p>
    <w:p w:rsidR="00095655" w:rsidRPr="00FD00A3" w:rsidRDefault="00095655" w:rsidP="00095655">
      <w:pPr>
        <w:pStyle w:val="ListParagraph"/>
        <w:numPr>
          <w:ilvl w:val="0"/>
          <w:numId w:val="1"/>
        </w:numPr>
        <w:rPr>
          <w:sz w:val="18"/>
        </w:rPr>
      </w:pPr>
      <w:r w:rsidRPr="00FD00A3">
        <w:rPr>
          <w:sz w:val="18"/>
        </w:rPr>
        <w:t xml:space="preserve">Determine </w:t>
      </w:r>
      <w:r w:rsidR="0029202D" w:rsidRPr="00FD00A3">
        <w:rPr>
          <w:sz w:val="18"/>
        </w:rPr>
        <w:t>the hazards in the workplace</w:t>
      </w:r>
    </w:p>
    <w:p w:rsidR="0029202D" w:rsidRPr="00FD00A3" w:rsidRDefault="0029202D" w:rsidP="00095655">
      <w:pPr>
        <w:pStyle w:val="ListParagraph"/>
        <w:numPr>
          <w:ilvl w:val="0"/>
          <w:numId w:val="1"/>
        </w:numPr>
        <w:rPr>
          <w:sz w:val="18"/>
        </w:rPr>
      </w:pPr>
      <w:r w:rsidRPr="00FD00A3">
        <w:rPr>
          <w:sz w:val="18"/>
        </w:rPr>
        <w:t>Identify any unsafe acts</w:t>
      </w:r>
    </w:p>
    <w:p w:rsidR="0029202D" w:rsidRPr="00FD00A3" w:rsidRDefault="0029202D" w:rsidP="00095655">
      <w:pPr>
        <w:pStyle w:val="ListParagraph"/>
        <w:numPr>
          <w:ilvl w:val="0"/>
          <w:numId w:val="1"/>
        </w:numPr>
        <w:rPr>
          <w:sz w:val="18"/>
        </w:rPr>
      </w:pPr>
      <w:r w:rsidRPr="00FD00A3">
        <w:rPr>
          <w:sz w:val="18"/>
        </w:rPr>
        <w:t xml:space="preserve">Determine the risk associated with the hazard </w:t>
      </w:r>
    </w:p>
    <w:p w:rsidR="0029202D" w:rsidRPr="00FD00A3" w:rsidRDefault="0029202D" w:rsidP="00095655">
      <w:pPr>
        <w:pStyle w:val="ListParagraph"/>
        <w:numPr>
          <w:ilvl w:val="0"/>
          <w:numId w:val="1"/>
        </w:numPr>
        <w:rPr>
          <w:sz w:val="18"/>
        </w:rPr>
      </w:pPr>
      <w:r w:rsidRPr="00FD00A3">
        <w:rPr>
          <w:sz w:val="18"/>
        </w:rPr>
        <w:t>Put in place control measure to eliminate the risk or at the very least, reduce it.</w:t>
      </w:r>
    </w:p>
    <w:p w:rsidR="00B85859" w:rsidRPr="00FD00A3" w:rsidRDefault="005D0D9D" w:rsidP="00565C7C">
      <w:pPr>
        <w:rPr>
          <w:b/>
          <w:sz w:val="18"/>
        </w:rPr>
      </w:pPr>
      <w:r w:rsidRPr="00FD00A3">
        <w:rPr>
          <w:b/>
          <w:sz w:val="18"/>
        </w:rPr>
        <w:t>How to Identify a H</w:t>
      </w:r>
      <w:r w:rsidR="00B85859" w:rsidRPr="00FD00A3">
        <w:rPr>
          <w:b/>
          <w:sz w:val="18"/>
        </w:rPr>
        <w:t>azard</w:t>
      </w:r>
    </w:p>
    <w:p w:rsidR="00095655" w:rsidRPr="00FD00A3" w:rsidRDefault="00095655" w:rsidP="005D0D9D">
      <w:pPr>
        <w:pStyle w:val="ListParagraph"/>
        <w:numPr>
          <w:ilvl w:val="0"/>
          <w:numId w:val="2"/>
        </w:numPr>
        <w:rPr>
          <w:sz w:val="18"/>
        </w:rPr>
      </w:pPr>
      <w:r w:rsidRPr="00FD00A3">
        <w:rPr>
          <w:sz w:val="18"/>
        </w:rPr>
        <w:t>Review hazard identification techniques and tool in consultation with staff and students in the area, and OHS specialists if required, to ensure staff and students are suitably comprehensive.</w:t>
      </w:r>
    </w:p>
    <w:p w:rsidR="001108B9" w:rsidRPr="00FD00A3" w:rsidRDefault="001108B9" w:rsidP="005D0D9D">
      <w:pPr>
        <w:pStyle w:val="ListParagraph"/>
        <w:numPr>
          <w:ilvl w:val="0"/>
          <w:numId w:val="2"/>
        </w:numPr>
        <w:rPr>
          <w:sz w:val="18"/>
        </w:rPr>
      </w:pPr>
      <w:r w:rsidRPr="00FD00A3">
        <w:rPr>
          <w:sz w:val="18"/>
        </w:rPr>
        <w:t>Check records of injuries and illnesses that have occurred in the workplace that could help identify less obvious hazards.</w:t>
      </w:r>
    </w:p>
    <w:p w:rsidR="00844B05" w:rsidRPr="00FD00A3" w:rsidRDefault="00B85859" w:rsidP="005D0D9D">
      <w:pPr>
        <w:pStyle w:val="ListParagraph"/>
        <w:numPr>
          <w:ilvl w:val="0"/>
          <w:numId w:val="2"/>
        </w:numPr>
        <w:rPr>
          <w:sz w:val="18"/>
        </w:rPr>
      </w:pPr>
      <w:r w:rsidRPr="00FD00A3">
        <w:rPr>
          <w:sz w:val="18"/>
        </w:rPr>
        <w:t>Regularly</w:t>
      </w:r>
      <w:r w:rsidR="002562F4" w:rsidRPr="00FD00A3">
        <w:rPr>
          <w:sz w:val="18"/>
        </w:rPr>
        <w:t xml:space="preserve"> conduct </w:t>
      </w:r>
      <w:r w:rsidR="008D0CBF" w:rsidRPr="00FD00A3">
        <w:rPr>
          <w:sz w:val="18"/>
        </w:rPr>
        <w:t xml:space="preserve">inspections </w:t>
      </w:r>
      <w:r w:rsidR="002562F4" w:rsidRPr="00FD00A3">
        <w:rPr>
          <w:sz w:val="18"/>
        </w:rPr>
        <w:t>in the workplace, looking for any potential hazards that could cause harm.</w:t>
      </w:r>
      <w:r w:rsidR="00D340CC" w:rsidRPr="00FD00A3">
        <w:rPr>
          <w:sz w:val="18"/>
        </w:rPr>
        <w:t xml:space="preserve"> These could include; cables and cords, scattered chairs, bags on the floor, incorrect ergonomic furniture, etc.</w:t>
      </w:r>
    </w:p>
    <w:p w:rsidR="002562F4" w:rsidRPr="00FD00A3" w:rsidRDefault="008D0CBF" w:rsidP="005D0D9D">
      <w:pPr>
        <w:pStyle w:val="ListParagraph"/>
        <w:numPr>
          <w:ilvl w:val="0"/>
          <w:numId w:val="2"/>
        </w:numPr>
        <w:rPr>
          <w:sz w:val="18"/>
        </w:rPr>
      </w:pPr>
      <w:r w:rsidRPr="00FD00A3">
        <w:rPr>
          <w:sz w:val="18"/>
        </w:rPr>
        <w:t xml:space="preserve">Use a checklist as a guide for types of general hazards </w:t>
      </w:r>
      <w:r w:rsidR="00844B05" w:rsidRPr="00FD00A3">
        <w:rPr>
          <w:sz w:val="18"/>
        </w:rPr>
        <w:t>when conducting</w:t>
      </w:r>
      <w:r w:rsidRPr="00FD00A3">
        <w:rPr>
          <w:sz w:val="18"/>
        </w:rPr>
        <w:t xml:space="preserve"> inspections.</w:t>
      </w:r>
    </w:p>
    <w:p w:rsidR="00095655" w:rsidRPr="00FD00A3" w:rsidRDefault="00095655" w:rsidP="005D0D9D">
      <w:pPr>
        <w:pStyle w:val="ListParagraph"/>
        <w:numPr>
          <w:ilvl w:val="0"/>
          <w:numId w:val="2"/>
        </w:numPr>
        <w:rPr>
          <w:sz w:val="18"/>
        </w:rPr>
      </w:pPr>
      <w:r w:rsidRPr="00FD00A3">
        <w:rPr>
          <w:sz w:val="18"/>
        </w:rPr>
        <w:t xml:space="preserve">Talk to other staff or students </w:t>
      </w:r>
      <w:r w:rsidR="0029202D" w:rsidRPr="00FD00A3">
        <w:rPr>
          <w:sz w:val="18"/>
        </w:rPr>
        <w:t>if they have noticed anything that they feel is unsafe as it may not be obvious to you.</w:t>
      </w:r>
    </w:p>
    <w:p w:rsidR="008D0CBF" w:rsidRPr="00FD00A3" w:rsidRDefault="00095655" w:rsidP="005D0D9D">
      <w:pPr>
        <w:pStyle w:val="ListParagraph"/>
        <w:numPr>
          <w:ilvl w:val="0"/>
          <w:numId w:val="2"/>
        </w:numPr>
        <w:rPr>
          <w:sz w:val="18"/>
        </w:rPr>
      </w:pPr>
      <w:r w:rsidRPr="00FD00A3">
        <w:rPr>
          <w:sz w:val="18"/>
        </w:rPr>
        <w:t xml:space="preserve">If </w:t>
      </w:r>
      <w:r w:rsidR="0029202D" w:rsidRPr="00FD00A3">
        <w:rPr>
          <w:sz w:val="18"/>
        </w:rPr>
        <w:t>a hazard is</w:t>
      </w:r>
      <w:r w:rsidRPr="00FD00A3">
        <w:rPr>
          <w:sz w:val="18"/>
        </w:rPr>
        <w:t xml:space="preserve"> found, </w:t>
      </w:r>
      <w:r w:rsidR="0029202D" w:rsidRPr="00FD00A3">
        <w:rPr>
          <w:sz w:val="18"/>
        </w:rPr>
        <w:t xml:space="preserve">they must then be </w:t>
      </w:r>
      <w:r w:rsidRPr="00FD00A3">
        <w:rPr>
          <w:sz w:val="18"/>
        </w:rPr>
        <w:t>report</w:t>
      </w:r>
      <w:r w:rsidR="0029202D" w:rsidRPr="00FD00A3">
        <w:rPr>
          <w:sz w:val="18"/>
        </w:rPr>
        <w:t>ed</w:t>
      </w:r>
      <w:r w:rsidRPr="00FD00A3">
        <w:rPr>
          <w:sz w:val="18"/>
        </w:rPr>
        <w:t xml:space="preserve"> the Safety and Health Representative</w:t>
      </w:r>
      <w:r w:rsidR="00653D00" w:rsidRPr="00FD00A3">
        <w:rPr>
          <w:sz w:val="18"/>
        </w:rPr>
        <w:t xml:space="preserve"> using a Hazard Report Form.</w:t>
      </w:r>
    </w:p>
    <w:p w:rsidR="008D0CBF" w:rsidRPr="00FD00A3" w:rsidRDefault="00E40717" w:rsidP="00565C7C">
      <w:pPr>
        <w:rPr>
          <w:sz w:val="18"/>
        </w:rPr>
      </w:pPr>
      <w:r w:rsidRPr="00FD00A3">
        <w:rPr>
          <w:sz w:val="18"/>
        </w:rPr>
        <w:t>A hazard is placed in one of three categories based on the likelihood of risk, these categories are;</w:t>
      </w:r>
    </w:p>
    <w:p w:rsidR="00E40717" w:rsidRPr="00FD00A3" w:rsidRDefault="00E40717" w:rsidP="00E40717">
      <w:pPr>
        <w:pStyle w:val="ListParagraph"/>
        <w:numPr>
          <w:ilvl w:val="0"/>
          <w:numId w:val="3"/>
        </w:numPr>
        <w:rPr>
          <w:sz w:val="18"/>
        </w:rPr>
      </w:pPr>
      <w:r w:rsidRPr="00FD00A3">
        <w:rPr>
          <w:sz w:val="18"/>
        </w:rPr>
        <w:t xml:space="preserve">Category “A” – type hazard is regarded as dangerous and requires </w:t>
      </w:r>
      <w:r w:rsidRPr="00FD00A3">
        <w:rPr>
          <w:b/>
          <w:sz w:val="18"/>
        </w:rPr>
        <w:t>immediate</w:t>
      </w:r>
      <w:r w:rsidRPr="00FD00A3">
        <w:rPr>
          <w:sz w:val="18"/>
        </w:rPr>
        <w:t xml:space="preserve"> corrective action.</w:t>
      </w:r>
    </w:p>
    <w:p w:rsidR="00E40717" w:rsidRPr="00FD00A3" w:rsidRDefault="00E40717" w:rsidP="00E40717">
      <w:pPr>
        <w:pStyle w:val="ListParagraph"/>
        <w:numPr>
          <w:ilvl w:val="0"/>
          <w:numId w:val="3"/>
        </w:numPr>
        <w:rPr>
          <w:sz w:val="18"/>
        </w:rPr>
      </w:pPr>
      <w:r w:rsidRPr="00FD00A3">
        <w:rPr>
          <w:sz w:val="18"/>
        </w:rPr>
        <w:t xml:space="preserve">Category “B” – type hazard is less dangerous and corrective action must be taken within </w:t>
      </w:r>
      <w:r w:rsidRPr="00FD00A3">
        <w:rPr>
          <w:b/>
          <w:sz w:val="18"/>
        </w:rPr>
        <w:t>three weeks.</w:t>
      </w:r>
    </w:p>
    <w:p w:rsidR="00E40717" w:rsidRPr="00FD00A3" w:rsidRDefault="00E40717" w:rsidP="00E40717">
      <w:pPr>
        <w:pStyle w:val="ListParagraph"/>
        <w:numPr>
          <w:ilvl w:val="0"/>
          <w:numId w:val="3"/>
        </w:numPr>
        <w:rPr>
          <w:sz w:val="18"/>
        </w:rPr>
      </w:pPr>
      <w:r w:rsidRPr="00FD00A3">
        <w:rPr>
          <w:sz w:val="18"/>
        </w:rPr>
        <w:t xml:space="preserve">Category “C” – type hazard must be corrected within </w:t>
      </w:r>
      <w:r w:rsidRPr="00FD00A3">
        <w:rPr>
          <w:b/>
          <w:sz w:val="18"/>
        </w:rPr>
        <w:t>eight weeks</w:t>
      </w:r>
      <w:r w:rsidRPr="00FD00A3">
        <w:rPr>
          <w:sz w:val="18"/>
        </w:rPr>
        <w:t>.</w:t>
      </w:r>
    </w:p>
    <w:p w:rsidR="00FD00A3" w:rsidRDefault="00FD00A3" w:rsidP="00FD00A3">
      <w:bookmarkStart w:id="0" w:name="_GoBack"/>
      <w:bookmarkEnd w:id="0"/>
    </w:p>
    <w:p w:rsidR="006D2F2A" w:rsidRDefault="006D2F2A" w:rsidP="00FD00A3"/>
    <w:p w:rsidR="006D2F2A" w:rsidRDefault="006D2F2A" w:rsidP="00FD00A3"/>
    <w:p w:rsidR="006D2F2A" w:rsidRDefault="006D2F2A" w:rsidP="00FD00A3"/>
    <w:p w:rsidR="006D2F2A" w:rsidRDefault="006D2F2A" w:rsidP="00FD00A3"/>
    <w:p w:rsidR="006D2F2A" w:rsidRDefault="006D2F2A" w:rsidP="00FD00A3"/>
    <w:p w:rsidR="006D2F2A" w:rsidRDefault="006D2F2A" w:rsidP="00FD00A3"/>
    <w:p w:rsidR="006D2F2A" w:rsidRDefault="006D2F2A" w:rsidP="00FD00A3"/>
    <w:p w:rsidR="006D2F2A" w:rsidRDefault="006D2F2A" w:rsidP="00FD00A3"/>
    <w:p w:rsidR="006D2F2A" w:rsidRPr="00D719B4" w:rsidRDefault="006D2F2A" w:rsidP="006D2F2A">
      <w:pPr>
        <w:pStyle w:val="NormalWeb"/>
        <w:rPr>
          <w:rFonts w:ascii="Arial" w:hAnsi="Arial" w:cs="Arial"/>
          <w:b/>
          <w:bCs/>
          <w:sz w:val="22"/>
          <w:szCs w:val="22"/>
        </w:rPr>
      </w:pPr>
      <w:r w:rsidRPr="00D719B4">
        <w:rPr>
          <w:rFonts w:ascii="Arial" w:hAnsi="Arial" w:cs="Arial"/>
          <w:b/>
          <w:bCs/>
          <w:sz w:val="22"/>
          <w:szCs w:val="22"/>
        </w:rPr>
        <w:t>Risk Management: Assessing Risk</w:t>
      </w:r>
    </w:p>
    <w:p w:rsidR="006D2F2A" w:rsidRPr="00D719B4" w:rsidRDefault="006D2F2A" w:rsidP="006D2F2A">
      <w:pPr>
        <w:pStyle w:val="NormalWeb"/>
        <w:rPr>
          <w:rFonts w:ascii="Arial" w:hAnsi="Arial" w:cs="Arial"/>
          <w:sz w:val="22"/>
          <w:szCs w:val="22"/>
        </w:rPr>
      </w:pPr>
      <w:r w:rsidRPr="00D719B4">
        <w:rPr>
          <w:rFonts w:ascii="Arial" w:hAnsi="Arial" w:cs="Arial"/>
          <w:sz w:val="22"/>
          <w:szCs w:val="22"/>
        </w:rPr>
        <w:t xml:space="preserve">Hazard identification, risk assessment and risk control are three principles used in workplaces to manage safety and health.  </w:t>
      </w:r>
    </w:p>
    <w:p w:rsidR="006D2F2A" w:rsidRDefault="006D2F2A" w:rsidP="006D2F2A">
      <w:pPr>
        <w:pStyle w:val="NormalWeb"/>
        <w:rPr>
          <w:rFonts w:ascii="Arial" w:hAnsi="Arial" w:cs="Arial"/>
          <w:sz w:val="22"/>
          <w:szCs w:val="22"/>
        </w:rPr>
      </w:pPr>
      <w:r>
        <w:rPr>
          <w:rFonts w:ascii="Arial" w:hAnsi="Arial" w:cs="Arial"/>
          <w:sz w:val="22"/>
          <w:szCs w:val="22"/>
        </w:rPr>
        <w:t>Risk means a combination of the severity and likelihood of harm arising from hazard.</w:t>
      </w:r>
    </w:p>
    <w:p w:rsidR="006D2F2A" w:rsidRDefault="006D2F2A" w:rsidP="006D2F2A">
      <w:pPr>
        <w:pStyle w:val="NormalWeb"/>
        <w:rPr>
          <w:rFonts w:ascii="Arial" w:hAnsi="Arial" w:cs="Arial"/>
          <w:sz w:val="22"/>
          <w:szCs w:val="22"/>
        </w:rPr>
      </w:pPr>
      <w:r>
        <w:rPr>
          <w:rFonts w:ascii="Arial" w:hAnsi="Arial" w:cs="Arial"/>
          <w:sz w:val="22"/>
          <w:szCs w:val="22"/>
        </w:rPr>
        <w:t>Risk assessment is the process of evaluating the severity and likelihood of harm arising from a hazard.</w:t>
      </w:r>
    </w:p>
    <w:p w:rsidR="006D2F2A" w:rsidRPr="00D719B4" w:rsidRDefault="006D2F2A" w:rsidP="006D2F2A">
      <w:pPr>
        <w:pStyle w:val="NormalWeb"/>
        <w:rPr>
          <w:rFonts w:ascii="Arial" w:hAnsi="Arial" w:cs="Arial"/>
          <w:sz w:val="22"/>
          <w:szCs w:val="22"/>
        </w:rPr>
      </w:pPr>
      <w:r w:rsidRPr="00D719B4">
        <w:rPr>
          <w:rFonts w:ascii="Arial" w:hAnsi="Arial" w:cs="Arial"/>
          <w:sz w:val="22"/>
          <w:szCs w:val="22"/>
        </w:rPr>
        <w:t xml:space="preserve">Risk assessment is the determination of </w:t>
      </w:r>
      <w:hyperlink r:id="rId7" w:tooltip="Quantitative property" w:history="1">
        <w:r w:rsidRPr="00D719B4">
          <w:rPr>
            <w:rStyle w:val="Hyperlink"/>
            <w:rFonts w:ascii="Arial" w:hAnsi="Arial" w:cs="Arial"/>
            <w:sz w:val="22"/>
            <w:szCs w:val="22"/>
          </w:rPr>
          <w:t>quantitative</w:t>
        </w:r>
      </w:hyperlink>
      <w:r w:rsidRPr="00D719B4">
        <w:rPr>
          <w:rFonts w:ascii="Arial" w:hAnsi="Arial" w:cs="Arial"/>
          <w:sz w:val="22"/>
          <w:szCs w:val="22"/>
        </w:rPr>
        <w:t xml:space="preserve"> or </w:t>
      </w:r>
      <w:hyperlink r:id="rId8" w:tooltip="Qualitative data" w:history="1">
        <w:r w:rsidRPr="00D719B4">
          <w:rPr>
            <w:rStyle w:val="Hyperlink"/>
            <w:rFonts w:ascii="Arial" w:hAnsi="Arial" w:cs="Arial"/>
            <w:sz w:val="22"/>
            <w:szCs w:val="22"/>
          </w:rPr>
          <w:t>qualitative</w:t>
        </w:r>
      </w:hyperlink>
      <w:r w:rsidRPr="00D719B4">
        <w:rPr>
          <w:rFonts w:ascii="Arial" w:hAnsi="Arial" w:cs="Arial"/>
          <w:sz w:val="22"/>
          <w:szCs w:val="22"/>
        </w:rPr>
        <w:t xml:space="preserve"> value of risk related to a concrete situation and a recognized </w:t>
      </w:r>
      <w:hyperlink r:id="rId9" w:tooltip="Threat" w:history="1">
        <w:r w:rsidRPr="00D719B4">
          <w:rPr>
            <w:rStyle w:val="Hyperlink"/>
            <w:rFonts w:ascii="Arial" w:hAnsi="Arial" w:cs="Arial"/>
            <w:sz w:val="22"/>
            <w:szCs w:val="22"/>
          </w:rPr>
          <w:t>threat</w:t>
        </w:r>
      </w:hyperlink>
      <w:r w:rsidRPr="00D719B4">
        <w:rPr>
          <w:rFonts w:ascii="Arial" w:hAnsi="Arial" w:cs="Arial"/>
          <w:sz w:val="22"/>
          <w:szCs w:val="22"/>
        </w:rPr>
        <w:t xml:space="preserve"> (also called hazard). </w:t>
      </w:r>
      <w:r w:rsidRPr="00D719B4">
        <w:rPr>
          <w:rFonts w:ascii="Arial" w:hAnsi="Arial" w:cs="Arial"/>
          <w:i/>
          <w:iCs/>
          <w:sz w:val="22"/>
          <w:szCs w:val="22"/>
        </w:rPr>
        <w:t>Quantitative risk assessment</w:t>
      </w:r>
      <w:r w:rsidRPr="00D719B4">
        <w:rPr>
          <w:rFonts w:ascii="Arial" w:hAnsi="Arial" w:cs="Arial"/>
          <w:sz w:val="22"/>
          <w:szCs w:val="22"/>
        </w:rPr>
        <w:t xml:space="preserve"> requires calculations of two components of </w:t>
      </w:r>
      <w:hyperlink r:id="rId10" w:tooltip="Risk" w:history="1">
        <w:r w:rsidRPr="00D719B4">
          <w:rPr>
            <w:rStyle w:val="Hyperlink"/>
            <w:rFonts w:ascii="Arial" w:hAnsi="Arial" w:cs="Arial"/>
            <w:sz w:val="22"/>
            <w:szCs w:val="22"/>
          </w:rPr>
          <w:t>risk</w:t>
        </w:r>
      </w:hyperlink>
      <w:r w:rsidRPr="00D719B4">
        <w:rPr>
          <w:rFonts w:ascii="Arial" w:hAnsi="Arial" w:cs="Arial"/>
          <w:i/>
          <w:iCs/>
          <w:sz w:val="22"/>
          <w:szCs w:val="22"/>
        </w:rPr>
        <w:t xml:space="preserve"> R</w:t>
      </w:r>
      <w:r w:rsidRPr="00D719B4">
        <w:rPr>
          <w:rFonts w:ascii="Arial" w:hAnsi="Arial" w:cs="Arial"/>
          <w:sz w:val="22"/>
          <w:szCs w:val="22"/>
        </w:rPr>
        <w:t xml:space="preserve">, </w:t>
      </w:r>
      <w:r>
        <w:rPr>
          <w:rFonts w:ascii="Arial" w:hAnsi="Arial" w:cs="Arial"/>
          <w:sz w:val="22"/>
          <w:szCs w:val="22"/>
        </w:rPr>
        <w:t xml:space="preserve">(1) </w:t>
      </w:r>
      <w:r w:rsidRPr="00D719B4">
        <w:rPr>
          <w:rFonts w:ascii="Arial" w:hAnsi="Arial" w:cs="Arial"/>
          <w:sz w:val="22"/>
          <w:szCs w:val="22"/>
        </w:rPr>
        <w:t xml:space="preserve">the magnitude of the potential loss </w:t>
      </w:r>
      <w:r w:rsidRPr="00D719B4">
        <w:rPr>
          <w:rFonts w:ascii="Arial" w:hAnsi="Arial" w:cs="Arial"/>
          <w:i/>
          <w:iCs/>
          <w:sz w:val="22"/>
          <w:szCs w:val="22"/>
        </w:rPr>
        <w:t>L</w:t>
      </w:r>
      <w:r w:rsidRPr="00D719B4">
        <w:rPr>
          <w:rFonts w:ascii="Arial" w:hAnsi="Arial" w:cs="Arial"/>
          <w:sz w:val="22"/>
          <w:szCs w:val="22"/>
        </w:rPr>
        <w:t xml:space="preserve">, and </w:t>
      </w:r>
      <w:r>
        <w:rPr>
          <w:rFonts w:ascii="Arial" w:hAnsi="Arial" w:cs="Arial"/>
          <w:sz w:val="22"/>
          <w:szCs w:val="22"/>
        </w:rPr>
        <w:t xml:space="preserve">(2) </w:t>
      </w:r>
      <w:r w:rsidRPr="00D719B4">
        <w:rPr>
          <w:rFonts w:ascii="Arial" w:hAnsi="Arial" w:cs="Arial"/>
          <w:sz w:val="22"/>
          <w:szCs w:val="22"/>
        </w:rPr>
        <w:t xml:space="preserve">the probability </w:t>
      </w:r>
      <w:r w:rsidRPr="00D719B4">
        <w:rPr>
          <w:rFonts w:ascii="Arial" w:hAnsi="Arial" w:cs="Arial"/>
          <w:i/>
          <w:iCs/>
          <w:sz w:val="22"/>
          <w:szCs w:val="22"/>
        </w:rPr>
        <w:t>p</w:t>
      </w:r>
      <w:r w:rsidRPr="00D719B4">
        <w:rPr>
          <w:rFonts w:ascii="Arial" w:hAnsi="Arial" w:cs="Arial"/>
          <w:sz w:val="22"/>
          <w:szCs w:val="22"/>
        </w:rPr>
        <w:t xml:space="preserve"> that the loss will occur.</w:t>
      </w:r>
    </w:p>
    <w:p w:rsidR="006D2F2A" w:rsidRPr="00D719B4" w:rsidRDefault="006D2F2A" w:rsidP="006D2F2A">
      <w:pPr>
        <w:autoSpaceDE w:val="0"/>
        <w:autoSpaceDN w:val="0"/>
        <w:adjustRightInd w:val="0"/>
        <w:spacing w:after="0" w:line="240" w:lineRule="auto"/>
        <w:rPr>
          <w:rFonts w:ascii="Arial" w:hAnsi="Arial" w:cs="Arial"/>
          <w:b/>
          <w:bCs/>
          <w:color w:val="000000"/>
        </w:rPr>
      </w:pPr>
      <w:r w:rsidRPr="00D719B4">
        <w:rPr>
          <w:rFonts w:ascii="Arial" w:hAnsi="Arial" w:cs="Arial"/>
          <w:b/>
          <w:bCs/>
          <w:color w:val="000000"/>
        </w:rPr>
        <w:t>Step 1: Identifying or Spotting the Hazard</w:t>
      </w: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The hazards can be identified by observing, inspecting, investigating,</w:t>
      </w:r>
      <w:r>
        <w:rPr>
          <w:rFonts w:ascii="Arial" w:hAnsi="Arial" w:cs="Arial"/>
          <w:color w:val="000000"/>
        </w:rPr>
        <w:t xml:space="preserve"> c</w:t>
      </w:r>
      <w:r w:rsidRPr="00D719B4">
        <w:rPr>
          <w:rFonts w:ascii="Arial" w:hAnsi="Arial" w:cs="Arial"/>
          <w:color w:val="000000"/>
        </w:rPr>
        <w:t>ommunicating and consulting with staff / students in the workplace and making a record of the hazards</w:t>
      </w:r>
      <w:r>
        <w:rPr>
          <w:rFonts w:ascii="Arial" w:hAnsi="Arial" w:cs="Arial"/>
          <w:color w:val="000000"/>
        </w:rPr>
        <w:t xml:space="preserve"> i</w:t>
      </w:r>
      <w:r w:rsidRPr="00D719B4">
        <w:rPr>
          <w:rFonts w:ascii="Arial" w:hAnsi="Arial" w:cs="Arial"/>
          <w:color w:val="000000"/>
        </w:rPr>
        <w:t xml:space="preserve">dentified. Knowledge of the workplace hazards will </w:t>
      </w:r>
      <w:r>
        <w:rPr>
          <w:rFonts w:ascii="Arial" w:hAnsi="Arial" w:cs="Arial"/>
          <w:color w:val="000000"/>
        </w:rPr>
        <w:t xml:space="preserve">assist, and hence be alert at work. Watch out for hazards in workplace and should be reported to immediate supervisor. </w:t>
      </w:r>
    </w:p>
    <w:p w:rsidR="006D2F2A" w:rsidRPr="00D719B4" w:rsidRDefault="006D2F2A" w:rsidP="006D2F2A">
      <w:pPr>
        <w:autoSpaceDE w:val="0"/>
        <w:autoSpaceDN w:val="0"/>
        <w:adjustRightInd w:val="0"/>
        <w:spacing w:after="0" w:line="240" w:lineRule="auto"/>
        <w:rPr>
          <w:rFonts w:ascii="Arial" w:hAnsi="Arial" w:cs="Arial"/>
          <w:color w:val="000000"/>
        </w:rPr>
      </w:pPr>
    </w:p>
    <w:p w:rsidR="006D2F2A" w:rsidRPr="00D719B4" w:rsidRDefault="006D2F2A" w:rsidP="006D2F2A">
      <w:pPr>
        <w:autoSpaceDE w:val="0"/>
        <w:autoSpaceDN w:val="0"/>
        <w:adjustRightInd w:val="0"/>
        <w:spacing w:after="0" w:line="240" w:lineRule="auto"/>
        <w:rPr>
          <w:rFonts w:ascii="Arial" w:hAnsi="Arial" w:cs="Arial"/>
          <w:color w:val="000000"/>
        </w:rPr>
      </w:pPr>
    </w:p>
    <w:p w:rsidR="006D2F2A" w:rsidRPr="00D719B4" w:rsidRDefault="006D2F2A" w:rsidP="006D2F2A">
      <w:pPr>
        <w:autoSpaceDE w:val="0"/>
        <w:autoSpaceDN w:val="0"/>
        <w:adjustRightInd w:val="0"/>
        <w:spacing w:after="0" w:line="240" w:lineRule="auto"/>
        <w:rPr>
          <w:rFonts w:ascii="Arial" w:hAnsi="Arial" w:cs="Arial"/>
          <w:b/>
          <w:bCs/>
          <w:color w:val="000000"/>
        </w:rPr>
      </w:pPr>
      <w:r w:rsidRPr="00D719B4">
        <w:rPr>
          <w:rFonts w:ascii="Arial" w:hAnsi="Arial" w:cs="Arial"/>
          <w:b/>
          <w:bCs/>
          <w:color w:val="000000"/>
        </w:rPr>
        <w:t>Step 2: Assess and priorities Risk</w:t>
      </w: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Analyzing the risk involves determination of the:</w:t>
      </w: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Consequences – outcome of an incident</w:t>
      </w: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Exposure – interaction with hazard</w:t>
      </w: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Probability – likelihood that consequences will occur once individual is exposed</w:t>
      </w:r>
    </w:p>
    <w:p w:rsidR="006D2F2A" w:rsidRDefault="006D2F2A" w:rsidP="006D2F2A">
      <w:pPr>
        <w:autoSpaceDE w:val="0"/>
        <w:autoSpaceDN w:val="0"/>
        <w:adjustRightInd w:val="0"/>
        <w:spacing w:after="0" w:line="240" w:lineRule="auto"/>
        <w:rPr>
          <w:rFonts w:ascii="Arial" w:hAnsi="Arial" w:cs="Arial"/>
          <w:color w:val="000000"/>
        </w:rPr>
      </w:pP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Process - Use the Risk Score calculator for analyzing and evaluating risk. The objective of analyzing risk</w:t>
      </w:r>
      <w:r>
        <w:rPr>
          <w:rFonts w:ascii="Arial" w:hAnsi="Arial" w:cs="Arial"/>
          <w:color w:val="000000"/>
        </w:rPr>
        <w:t xml:space="preserve"> </w:t>
      </w:r>
      <w:r w:rsidRPr="00D719B4">
        <w:rPr>
          <w:rFonts w:ascii="Arial" w:hAnsi="Arial" w:cs="Arial"/>
          <w:color w:val="000000"/>
        </w:rPr>
        <w:t>is to determine whether the risk is acceptable. It provides a qualitative tool that assists in prioritizing risk.</w:t>
      </w:r>
      <w:r>
        <w:rPr>
          <w:rFonts w:ascii="Arial" w:hAnsi="Arial" w:cs="Arial"/>
          <w:color w:val="000000"/>
        </w:rPr>
        <w:t xml:space="preserve"> </w:t>
      </w:r>
      <w:r w:rsidRPr="00D719B4">
        <w:rPr>
          <w:rFonts w:ascii="Arial" w:hAnsi="Arial" w:cs="Arial"/>
          <w:color w:val="000000"/>
        </w:rPr>
        <w:t>The Risk Score Calculator determines the level of risk by defining consequences, exposure and</w:t>
      </w:r>
      <w:r>
        <w:rPr>
          <w:rFonts w:ascii="Arial" w:hAnsi="Arial" w:cs="Arial"/>
          <w:color w:val="000000"/>
        </w:rPr>
        <w:t xml:space="preserve"> </w:t>
      </w:r>
      <w:r w:rsidRPr="00D719B4">
        <w:rPr>
          <w:rFonts w:ascii="Arial" w:hAnsi="Arial" w:cs="Arial"/>
          <w:color w:val="000000"/>
        </w:rPr>
        <w:t xml:space="preserve">Probability. The risk matrix is used to assess and priorities </w:t>
      </w:r>
      <w:r>
        <w:rPr>
          <w:rFonts w:ascii="Arial" w:hAnsi="Arial" w:cs="Arial"/>
          <w:color w:val="000000"/>
        </w:rPr>
        <w:t>r</w:t>
      </w:r>
      <w:r w:rsidRPr="00D719B4">
        <w:rPr>
          <w:rFonts w:ascii="Arial" w:hAnsi="Arial" w:cs="Arial"/>
          <w:color w:val="000000"/>
        </w:rPr>
        <w:t>isks; then dealing with high priority risks first</w:t>
      </w:r>
      <w:r>
        <w:rPr>
          <w:rFonts w:ascii="Arial" w:hAnsi="Arial" w:cs="Arial"/>
          <w:color w:val="000000"/>
        </w:rPr>
        <w:t xml:space="preserve"> </w:t>
      </w:r>
      <w:r w:rsidRPr="00D719B4">
        <w:rPr>
          <w:rFonts w:ascii="Arial" w:hAnsi="Arial" w:cs="Arial"/>
          <w:color w:val="000000"/>
        </w:rPr>
        <w:t>and then dealing with the least significant risks last.</w:t>
      </w:r>
    </w:p>
    <w:p w:rsidR="006D2F2A" w:rsidRPr="00D719B4" w:rsidRDefault="006D2F2A" w:rsidP="006D2F2A">
      <w:pPr>
        <w:autoSpaceDE w:val="0"/>
        <w:autoSpaceDN w:val="0"/>
        <w:adjustRightInd w:val="0"/>
        <w:spacing w:after="0" w:line="240" w:lineRule="auto"/>
        <w:rPr>
          <w:rFonts w:ascii="Arial" w:hAnsi="Arial" w:cs="Arial"/>
          <w:color w:val="000000"/>
        </w:rPr>
      </w:pPr>
    </w:p>
    <w:p w:rsidR="006D2F2A" w:rsidRPr="00D719B4" w:rsidRDefault="006D2F2A" w:rsidP="006D2F2A">
      <w:pPr>
        <w:autoSpaceDE w:val="0"/>
        <w:autoSpaceDN w:val="0"/>
        <w:adjustRightInd w:val="0"/>
        <w:spacing w:after="0" w:line="240" w:lineRule="auto"/>
        <w:rPr>
          <w:rFonts w:ascii="Arial" w:hAnsi="Arial" w:cs="Arial"/>
          <w:b/>
          <w:bCs/>
          <w:color w:val="000000"/>
        </w:rPr>
      </w:pPr>
      <w:r w:rsidRPr="00D719B4">
        <w:rPr>
          <w:rFonts w:ascii="Arial" w:hAnsi="Arial" w:cs="Arial"/>
          <w:b/>
          <w:bCs/>
          <w:color w:val="000000"/>
        </w:rPr>
        <w:t>Step 3: Make the Changes</w:t>
      </w:r>
    </w:p>
    <w:p w:rsidR="006D2F2A" w:rsidRPr="00D719B4" w:rsidRDefault="006D2F2A" w:rsidP="006D2F2A">
      <w:pPr>
        <w:autoSpaceDE w:val="0"/>
        <w:autoSpaceDN w:val="0"/>
        <w:adjustRightInd w:val="0"/>
        <w:spacing w:after="0" w:line="240" w:lineRule="auto"/>
        <w:rPr>
          <w:rFonts w:ascii="Arial" w:hAnsi="Arial" w:cs="Arial"/>
          <w:color w:val="000000"/>
        </w:rPr>
      </w:pPr>
      <w:r w:rsidRPr="00D719B4">
        <w:rPr>
          <w:rFonts w:ascii="Arial" w:hAnsi="Arial" w:cs="Arial"/>
          <w:color w:val="000000"/>
        </w:rPr>
        <w:t>Making changes means to work for fixing hazards to make the workplace safe.</w:t>
      </w:r>
    </w:p>
    <w:p w:rsidR="006D2F2A" w:rsidRDefault="006D2F2A" w:rsidP="00FD00A3"/>
    <w:p w:rsidR="006D2F2A" w:rsidRDefault="006D2F2A" w:rsidP="00FD00A3"/>
    <w:p w:rsidR="006D2F2A" w:rsidRPr="006D2F2A" w:rsidRDefault="006D2F2A" w:rsidP="006D2F2A">
      <w:pPr>
        <w:ind w:right="120"/>
        <w:jc w:val="center"/>
      </w:pPr>
      <w:r w:rsidRPr="006F503F">
        <w:rPr>
          <w:b/>
          <w:bCs/>
          <w:sz w:val="24"/>
          <w:szCs w:val="24"/>
        </w:rPr>
        <w:t>A procedure for controlling risks</w:t>
      </w:r>
    </w:p>
    <w:p w:rsidR="006D2F2A" w:rsidRDefault="006D2F2A" w:rsidP="006D2F2A"/>
    <w:p w:rsidR="006D2F2A" w:rsidRDefault="006D2F2A" w:rsidP="006D2F2A">
      <w:r>
        <w:t>1</w:t>
      </w:r>
      <w:r w:rsidRPr="00EF4E24">
        <w:rPr>
          <w:vertAlign w:val="superscript"/>
        </w:rPr>
        <w:t>st</w:t>
      </w:r>
      <w:r>
        <w:t xml:space="preserve"> step – to eliminate and identify hazards</w:t>
      </w:r>
    </w:p>
    <w:p w:rsidR="006D2F2A" w:rsidRDefault="006D2F2A" w:rsidP="006D2F2A">
      <w:r>
        <w:t>2</w:t>
      </w:r>
      <w:r w:rsidRPr="00EF4E24">
        <w:rPr>
          <w:vertAlign w:val="superscript"/>
        </w:rPr>
        <w:t>nd</w:t>
      </w:r>
      <w:r>
        <w:t xml:space="preserve"> step – to rank the risk associated with the hazards</w:t>
      </w:r>
    </w:p>
    <w:p w:rsidR="006D2F2A" w:rsidRDefault="006D2F2A" w:rsidP="006D2F2A">
      <w:r>
        <w:t>3</w:t>
      </w:r>
      <w:r w:rsidRPr="00EF4E24">
        <w:rPr>
          <w:vertAlign w:val="superscript"/>
        </w:rPr>
        <w:t>rd</w:t>
      </w:r>
      <w:r>
        <w:t xml:space="preserve"> step – to use control strategies to remove hazards</w:t>
      </w:r>
    </w:p>
    <w:p w:rsidR="006D2F2A" w:rsidRDefault="006D2F2A" w:rsidP="006D2F2A">
      <w:r>
        <w:lastRenderedPageBreak/>
        <w:t>Hazard identification is ongoing and progressive so it requires a multi-tiered approach. Hierarchy provides a comprehensive control measures with preferred order of control to eliminate and reduce the risk.</w:t>
      </w:r>
    </w:p>
    <w:p w:rsidR="006D2F2A" w:rsidRPr="0098506D" w:rsidRDefault="006D2F2A" w:rsidP="006D2F2A">
      <w:pPr>
        <w:rPr>
          <w:b/>
          <w:bCs/>
          <w:sz w:val="24"/>
          <w:szCs w:val="24"/>
        </w:rPr>
      </w:pPr>
      <w:r w:rsidRPr="0098506D">
        <w:rPr>
          <w:b/>
          <w:bCs/>
          <w:sz w:val="24"/>
          <w:szCs w:val="24"/>
        </w:rPr>
        <w:t>Hierarch of Risk Controls</w:t>
      </w:r>
    </w:p>
    <w:p w:rsidR="006D2F2A" w:rsidRDefault="006D2F2A" w:rsidP="006D2F2A">
      <w:r w:rsidRPr="006F503F">
        <w:rPr>
          <w:b/>
          <w:bCs/>
        </w:rPr>
        <w:t>Elimination</w:t>
      </w:r>
      <w:r>
        <w:t xml:space="preserve"> – removing the hazard from the workplace.</w:t>
      </w:r>
    </w:p>
    <w:p w:rsidR="006D2F2A" w:rsidRDefault="006D2F2A" w:rsidP="006D2F2A">
      <w:pPr>
        <w:pStyle w:val="ListParagraph"/>
        <w:numPr>
          <w:ilvl w:val="0"/>
          <w:numId w:val="4"/>
        </w:numPr>
        <w:spacing w:before="120" w:after="120"/>
      </w:pPr>
      <w:r>
        <w:t>Modifying workstation design</w:t>
      </w:r>
    </w:p>
    <w:p w:rsidR="006D2F2A" w:rsidRDefault="006D2F2A" w:rsidP="006D2F2A">
      <w:pPr>
        <w:pStyle w:val="ListParagraph"/>
        <w:numPr>
          <w:ilvl w:val="0"/>
          <w:numId w:val="4"/>
        </w:numPr>
        <w:spacing w:before="120" w:after="120"/>
      </w:pPr>
      <w:r>
        <w:t xml:space="preserve">Modifying work </w:t>
      </w:r>
      <w:proofErr w:type="spellStart"/>
      <w:r>
        <w:t>organisation</w:t>
      </w:r>
      <w:proofErr w:type="spellEnd"/>
      <w:r>
        <w:t xml:space="preserve"> with task analysis and job redesign</w:t>
      </w:r>
    </w:p>
    <w:p w:rsidR="006D2F2A" w:rsidRDefault="006D2F2A" w:rsidP="006D2F2A">
      <w:pPr>
        <w:pStyle w:val="ListParagraph"/>
        <w:numPr>
          <w:ilvl w:val="0"/>
          <w:numId w:val="4"/>
        </w:numPr>
        <w:spacing w:before="120" w:after="120"/>
      </w:pPr>
      <w:r>
        <w:t>Modifying work shifts</w:t>
      </w:r>
    </w:p>
    <w:p w:rsidR="006D2F2A" w:rsidRDefault="006D2F2A" w:rsidP="006D2F2A">
      <w:pPr>
        <w:pStyle w:val="ListParagraph"/>
        <w:numPr>
          <w:ilvl w:val="0"/>
          <w:numId w:val="4"/>
        </w:numPr>
        <w:spacing w:before="120" w:after="120"/>
      </w:pPr>
      <w:r>
        <w:t>Replacing faulty equipment</w:t>
      </w:r>
    </w:p>
    <w:p w:rsidR="006D2F2A" w:rsidRDefault="006D2F2A" w:rsidP="006D2F2A">
      <w:pPr>
        <w:pStyle w:val="ListParagraph"/>
        <w:spacing w:before="120" w:after="120"/>
        <w:ind w:left="765"/>
      </w:pPr>
    </w:p>
    <w:p w:rsidR="006D2F2A" w:rsidRDefault="006D2F2A" w:rsidP="006D2F2A">
      <w:r w:rsidRPr="006F503F">
        <w:rPr>
          <w:b/>
          <w:bCs/>
        </w:rPr>
        <w:t>Substitution</w:t>
      </w:r>
      <w:r>
        <w:t xml:space="preserve"> – substituting or replacing a hazard with a less hazardous one</w:t>
      </w:r>
    </w:p>
    <w:p w:rsidR="006D2F2A" w:rsidRDefault="006D2F2A" w:rsidP="006D2F2A">
      <w:pPr>
        <w:pStyle w:val="ListParagraph"/>
        <w:numPr>
          <w:ilvl w:val="0"/>
          <w:numId w:val="5"/>
        </w:numPr>
        <w:spacing w:before="120" w:after="120"/>
      </w:pPr>
      <w:r>
        <w:t>Replacing equipment</w:t>
      </w:r>
    </w:p>
    <w:p w:rsidR="006D2F2A" w:rsidRDefault="006D2F2A" w:rsidP="006D2F2A">
      <w:pPr>
        <w:pStyle w:val="ListParagraph"/>
        <w:numPr>
          <w:ilvl w:val="0"/>
          <w:numId w:val="5"/>
        </w:numPr>
        <w:spacing w:before="120" w:after="120"/>
      </w:pPr>
      <w:r>
        <w:t>Replacing workstations with better designed</w:t>
      </w:r>
    </w:p>
    <w:p w:rsidR="006D2F2A" w:rsidRDefault="006D2F2A" w:rsidP="006D2F2A"/>
    <w:p w:rsidR="006D2F2A" w:rsidRDefault="006D2F2A" w:rsidP="006D2F2A">
      <w:r w:rsidRPr="006F503F">
        <w:rPr>
          <w:b/>
          <w:bCs/>
        </w:rPr>
        <w:t xml:space="preserve">Isolation </w:t>
      </w:r>
      <w:r>
        <w:t>– Isolating or separating a hazard from people involved in the work</w:t>
      </w:r>
    </w:p>
    <w:p w:rsidR="006D2F2A" w:rsidRDefault="006D2F2A" w:rsidP="006D2F2A">
      <w:pPr>
        <w:pStyle w:val="ListParagraph"/>
        <w:numPr>
          <w:ilvl w:val="0"/>
          <w:numId w:val="6"/>
        </w:numPr>
        <w:spacing w:before="120" w:after="120"/>
      </w:pPr>
      <w:r>
        <w:t>Locating fax machines in specifically  a way from employees</w:t>
      </w:r>
    </w:p>
    <w:p w:rsidR="006D2F2A" w:rsidRDefault="006D2F2A" w:rsidP="006D2F2A">
      <w:pPr>
        <w:pStyle w:val="ListParagraph"/>
        <w:numPr>
          <w:ilvl w:val="0"/>
          <w:numId w:val="6"/>
        </w:numPr>
        <w:spacing w:before="120" w:after="120"/>
      </w:pPr>
      <w:r>
        <w:t>Ensuring noisy work areas such as printer and photocopiers are located away from employees</w:t>
      </w:r>
    </w:p>
    <w:p w:rsidR="006D2F2A" w:rsidRDefault="006D2F2A" w:rsidP="006D2F2A"/>
    <w:p w:rsidR="006D2F2A" w:rsidRDefault="006D2F2A" w:rsidP="006D2F2A">
      <w:r w:rsidRPr="006F503F">
        <w:rPr>
          <w:b/>
          <w:bCs/>
        </w:rPr>
        <w:t>Engineering controls</w:t>
      </w:r>
      <w:r>
        <w:t>- if the hazard cannot be eliminated, substituted or isolated, an engineering control is the most preferred measure.</w:t>
      </w:r>
    </w:p>
    <w:p w:rsidR="006D2F2A" w:rsidRDefault="006D2F2A" w:rsidP="006D2F2A">
      <w:pPr>
        <w:pStyle w:val="ListParagraph"/>
        <w:numPr>
          <w:ilvl w:val="0"/>
          <w:numId w:val="7"/>
        </w:numPr>
        <w:spacing w:before="120" w:after="120"/>
      </w:pPr>
      <w:r>
        <w:t>Repairing and maintaining equipment</w:t>
      </w:r>
    </w:p>
    <w:p w:rsidR="006D2F2A" w:rsidRDefault="006D2F2A" w:rsidP="006D2F2A">
      <w:pPr>
        <w:pStyle w:val="ListParagraph"/>
        <w:numPr>
          <w:ilvl w:val="0"/>
          <w:numId w:val="7"/>
        </w:numPr>
        <w:spacing w:before="120" w:after="120"/>
      </w:pPr>
      <w:r>
        <w:t>Promptly repairing network faults</w:t>
      </w:r>
    </w:p>
    <w:p w:rsidR="006D2F2A" w:rsidRDefault="006D2F2A" w:rsidP="006D2F2A">
      <w:pPr>
        <w:pStyle w:val="ListParagraph"/>
        <w:numPr>
          <w:ilvl w:val="0"/>
          <w:numId w:val="7"/>
        </w:numPr>
        <w:spacing w:before="120" w:after="120"/>
      </w:pPr>
      <w:r>
        <w:t>Installing a caustic shock prevention devices in telephone sets</w:t>
      </w:r>
    </w:p>
    <w:p w:rsidR="006D2F2A" w:rsidRDefault="006D2F2A" w:rsidP="006D2F2A">
      <w:pPr>
        <w:pStyle w:val="ListParagraph"/>
        <w:numPr>
          <w:ilvl w:val="0"/>
          <w:numId w:val="7"/>
        </w:numPr>
        <w:spacing w:before="120" w:after="120"/>
      </w:pPr>
      <w:r>
        <w:t>Reducing background noise levels</w:t>
      </w:r>
    </w:p>
    <w:p w:rsidR="006D2F2A" w:rsidRDefault="006D2F2A" w:rsidP="006D2F2A">
      <w:pPr>
        <w:pStyle w:val="ListParagraph"/>
        <w:numPr>
          <w:ilvl w:val="0"/>
          <w:numId w:val="7"/>
        </w:numPr>
        <w:spacing w:before="120" w:after="120"/>
      </w:pPr>
      <w:r>
        <w:t>Providing more space between operators groups or installing  acoustic barriers</w:t>
      </w:r>
    </w:p>
    <w:p w:rsidR="006D2F2A" w:rsidRDefault="006D2F2A" w:rsidP="006D2F2A">
      <w:pPr>
        <w:pStyle w:val="ListParagraph"/>
        <w:numPr>
          <w:ilvl w:val="0"/>
          <w:numId w:val="7"/>
        </w:numPr>
        <w:spacing w:before="120" w:after="120"/>
      </w:pPr>
      <w:r>
        <w:t>Adjusting lighting to reduce glare</w:t>
      </w:r>
    </w:p>
    <w:p w:rsidR="006D2F2A" w:rsidRDefault="006D2F2A" w:rsidP="006D2F2A"/>
    <w:p w:rsidR="006D2F2A" w:rsidRDefault="006D2F2A" w:rsidP="006D2F2A">
      <w:r w:rsidRPr="006F503F">
        <w:rPr>
          <w:b/>
          <w:bCs/>
        </w:rPr>
        <w:t>Administrative controls</w:t>
      </w:r>
      <w:r>
        <w:t xml:space="preserve"> include introducing work practices that reduce the risk such as implementing measures to ensure procedures, instruction and training are provided.</w:t>
      </w:r>
    </w:p>
    <w:p w:rsidR="006D2F2A" w:rsidRDefault="006D2F2A" w:rsidP="006D2F2A">
      <w:pPr>
        <w:pStyle w:val="ListParagraph"/>
        <w:numPr>
          <w:ilvl w:val="0"/>
          <w:numId w:val="8"/>
        </w:numPr>
        <w:spacing w:before="120" w:after="120"/>
      </w:pPr>
      <w:r>
        <w:t>Implementing acoustic incident report and action plans</w:t>
      </w:r>
    </w:p>
    <w:p w:rsidR="006D2F2A" w:rsidRDefault="006D2F2A" w:rsidP="006D2F2A">
      <w:pPr>
        <w:pStyle w:val="ListParagraph"/>
        <w:numPr>
          <w:ilvl w:val="0"/>
          <w:numId w:val="8"/>
        </w:numPr>
        <w:spacing w:before="120" w:after="120"/>
      </w:pPr>
      <w:r>
        <w:t>Implementing or improving customer contact and dispute resolution procedures</w:t>
      </w:r>
    </w:p>
    <w:p w:rsidR="006D2F2A" w:rsidRDefault="006D2F2A" w:rsidP="006D2F2A">
      <w:pPr>
        <w:pStyle w:val="ListParagraph"/>
        <w:numPr>
          <w:ilvl w:val="0"/>
          <w:numId w:val="8"/>
        </w:numPr>
        <w:spacing w:before="120" w:after="120"/>
      </w:pPr>
      <w:r>
        <w:t>Implementing job rotation</w:t>
      </w:r>
    </w:p>
    <w:p w:rsidR="006D2F2A" w:rsidRDefault="006D2F2A" w:rsidP="006D2F2A">
      <w:pPr>
        <w:ind w:left="360"/>
      </w:pPr>
      <w:r w:rsidRPr="00AA37E5">
        <w:rPr>
          <w:b/>
          <w:bCs/>
        </w:rPr>
        <w:t>Personal protective equipment</w:t>
      </w:r>
      <w:r>
        <w:t xml:space="preserve"> provides personal safety devices.</w:t>
      </w:r>
    </w:p>
    <w:p w:rsidR="006D2F2A" w:rsidRDefault="006D2F2A" w:rsidP="006D2F2A">
      <w:pPr>
        <w:ind w:left="360"/>
      </w:pPr>
      <w:r>
        <w:t>In some instances, a combination of control measures may be appropriate.</w:t>
      </w:r>
    </w:p>
    <w:p w:rsidR="006D2F2A" w:rsidRPr="006F503F" w:rsidRDefault="006D2F2A" w:rsidP="006D2F2A">
      <w:pPr>
        <w:ind w:left="360"/>
        <w:rPr>
          <w:b/>
          <w:bCs/>
        </w:rPr>
      </w:pPr>
    </w:p>
    <w:p w:rsidR="006D2F2A" w:rsidRPr="006F503F" w:rsidRDefault="006D2F2A" w:rsidP="006D2F2A">
      <w:pPr>
        <w:ind w:left="360"/>
        <w:rPr>
          <w:b/>
          <w:bCs/>
        </w:rPr>
      </w:pPr>
      <w:r w:rsidRPr="006F503F">
        <w:rPr>
          <w:b/>
          <w:bCs/>
        </w:rPr>
        <w:t>Monitoring and Review of Control Measures</w:t>
      </w:r>
    </w:p>
    <w:p w:rsidR="006D2F2A" w:rsidRDefault="006D2F2A" w:rsidP="006D2F2A">
      <w:pPr>
        <w:ind w:left="360"/>
      </w:pPr>
      <w:r>
        <w:t xml:space="preserve">Deciding and implementing a risk control measure is not the end of the risk management process. It is important to monitor and review control measures to ensure preventing exposure to hazards. Level of risks should be </w:t>
      </w:r>
      <w:proofErr w:type="spellStart"/>
      <w:r>
        <w:t>prioritised</w:t>
      </w:r>
      <w:proofErr w:type="spellEnd"/>
      <w:r>
        <w:t>. The high risk hazards need more frequent assessment.</w:t>
      </w:r>
    </w:p>
    <w:p w:rsidR="006D2F2A" w:rsidRPr="006F503F" w:rsidRDefault="006D2F2A" w:rsidP="006D2F2A">
      <w:pPr>
        <w:ind w:left="360"/>
        <w:rPr>
          <w:b/>
          <w:bCs/>
        </w:rPr>
      </w:pPr>
      <w:r w:rsidRPr="006F503F">
        <w:rPr>
          <w:b/>
          <w:bCs/>
        </w:rPr>
        <w:t xml:space="preserve">Every </w:t>
      </w:r>
      <w:proofErr w:type="spellStart"/>
      <w:r w:rsidRPr="006F503F">
        <w:rPr>
          <w:b/>
          <w:bCs/>
        </w:rPr>
        <w:t>organisation</w:t>
      </w:r>
      <w:proofErr w:type="spellEnd"/>
      <w:r w:rsidRPr="006F503F">
        <w:rPr>
          <w:b/>
          <w:bCs/>
        </w:rPr>
        <w:t xml:space="preserve"> should:</w:t>
      </w:r>
    </w:p>
    <w:p w:rsidR="006D2F2A" w:rsidRDefault="006D2F2A" w:rsidP="006D2F2A">
      <w:pPr>
        <w:pStyle w:val="ListParagraph"/>
        <w:numPr>
          <w:ilvl w:val="0"/>
          <w:numId w:val="9"/>
        </w:numPr>
        <w:spacing w:before="120" w:after="120"/>
      </w:pPr>
      <w:r>
        <w:t>have a planned program of inspections and maintenance</w:t>
      </w:r>
    </w:p>
    <w:p w:rsidR="006D2F2A" w:rsidRDefault="006D2F2A" w:rsidP="006D2F2A">
      <w:pPr>
        <w:pStyle w:val="ListParagraph"/>
        <w:numPr>
          <w:ilvl w:val="0"/>
          <w:numId w:val="9"/>
        </w:numPr>
        <w:spacing w:before="120" w:after="120"/>
      </w:pPr>
      <w:r>
        <w:t>undertake a review of work environment changes</w:t>
      </w:r>
    </w:p>
    <w:p w:rsidR="006D2F2A" w:rsidRDefault="006D2F2A" w:rsidP="006D2F2A">
      <w:pPr>
        <w:pStyle w:val="ListParagraph"/>
        <w:numPr>
          <w:ilvl w:val="0"/>
          <w:numId w:val="9"/>
        </w:numPr>
        <w:spacing w:before="120" w:after="120"/>
      </w:pPr>
      <w:r>
        <w:t>have a regular review of the process for hazard identification</w:t>
      </w:r>
    </w:p>
    <w:p w:rsidR="006D2F2A" w:rsidRDefault="006D2F2A" w:rsidP="006D2F2A">
      <w:pPr>
        <w:pStyle w:val="ListParagraph"/>
        <w:numPr>
          <w:ilvl w:val="0"/>
          <w:numId w:val="9"/>
        </w:numPr>
        <w:spacing w:before="120" w:after="120"/>
      </w:pPr>
      <w:r>
        <w:t>review risk assessment and risk control measure to ensure it is effective</w:t>
      </w:r>
    </w:p>
    <w:p w:rsidR="006D2F2A" w:rsidRDefault="006D2F2A" w:rsidP="006D2F2A">
      <w:pPr>
        <w:pStyle w:val="ListParagraph"/>
        <w:numPr>
          <w:ilvl w:val="0"/>
          <w:numId w:val="9"/>
        </w:numPr>
        <w:spacing w:before="120" w:after="120"/>
      </w:pPr>
      <w:r>
        <w:t xml:space="preserve">review maintenance and repair program </w:t>
      </w:r>
    </w:p>
    <w:p w:rsidR="006D2F2A" w:rsidRDefault="006D2F2A" w:rsidP="006D2F2A">
      <w:pPr>
        <w:pStyle w:val="ListParagraph"/>
        <w:spacing w:before="120" w:after="120"/>
        <w:ind w:left="1080"/>
      </w:pPr>
    </w:p>
    <w:p w:rsidR="006D2F2A" w:rsidRPr="00314695" w:rsidRDefault="006D2F2A" w:rsidP="006D2F2A">
      <w:pPr>
        <w:tabs>
          <w:tab w:val="left" w:pos="2985"/>
        </w:tabs>
        <w:jc w:val="center"/>
        <w:rPr>
          <w:b/>
        </w:rPr>
      </w:pPr>
      <w:r w:rsidRPr="00314695">
        <w:rPr>
          <w:b/>
        </w:rPr>
        <w:t>Diagram of Hierarchy Controls</w:t>
      </w:r>
    </w:p>
    <w:p w:rsidR="006D2F2A" w:rsidRPr="00314695" w:rsidRDefault="006D2F2A" w:rsidP="006D2F2A">
      <w:pPr>
        <w:tabs>
          <w:tab w:val="left" w:pos="2985"/>
        </w:tabs>
        <w:jc w:val="center"/>
        <w:rPr>
          <w:b/>
        </w:rPr>
      </w:pPr>
      <w:r>
        <w:rPr>
          <w:b/>
          <w:noProof/>
          <w:lang w:eastAsia="en-AU"/>
        </w:rPr>
        <w:pict>
          <v:group id="_x0000_s1026" style="position:absolute;left:0;text-align:left;margin-left:4.5pt;margin-top:.7pt;width:451pt;height:297pt;z-index:251660288"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144;top:7305;width:9020;height:5940"/>
            <v:shapetype id="_x0000_t32" coordsize="21600,21600" o:spt="32" o:oned="t" path="m,l21600,21600e" filled="f">
              <v:path arrowok="t" fillok="f" o:connecttype="none"/>
              <o:lock v:ext="edit" shapetype="t"/>
            </v:shapetype>
            <v:shape id="_x0000_s1028" type="#_x0000_t32" style="position:absolute;left:4224;top:9107;width:2860;height:0" o:connectortype="straight"/>
            <v:shape id="_x0000_s1029" type="#_x0000_t32" style="position:absolute;left:3454;top:10186;width:4510;height:0" o:connectortype="straight"/>
            <v:shape id="_x0000_s1030" type="#_x0000_t32" style="position:absolute;left:2794;top:11086;width:5830;height:0" o:connectortype="straight"/>
            <v:shape id="_x0000_s1031" type="#_x0000_t32" style="position:absolute;left:2134;top:11985;width:7040;height:1" o:connectortype="straight"/>
            <v:shapetype id="_x0000_t202" coordsize="21600,21600" o:spt="202" path="m,l,21600r21600,l21600,xe">
              <v:stroke joinstyle="miter"/>
              <v:path gradientshapeok="t" o:connecttype="rect"/>
            </v:shapetype>
            <v:shape id="_x0000_s1032" type="#_x0000_t202" style="position:absolute;left:4884;top:8384;width:1650;height:541" fillcolor="white [3212]" strokecolor="white [3212]">
              <v:textbox style="mso-next-textbox:#_x0000_s1032">
                <w:txbxContent>
                  <w:p w:rsidR="006D2F2A" w:rsidRPr="00E5438B" w:rsidRDefault="006D2F2A" w:rsidP="006D2F2A">
                    <w:pPr>
                      <w:rPr>
                        <w:b/>
                        <w:sz w:val="24"/>
                        <w:szCs w:val="24"/>
                      </w:rPr>
                    </w:pPr>
                    <w:r w:rsidRPr="00E5438B">
                      <w:rPr>
                        <w:b/>
                        <w:sz w:val="24"/>
                        <w:szCs w:val="24"/>
                      </w:rPr>
                      <w:t>Elimination</w:t>
                    </w:r>
                  </w:p>
                </w:txbxContent>
              </v:textbox>
            </v:shape>
            <v:shape id="_x0000_s1033" type="#_x0000_t202" style="position:absolute;left:4444;top:9286;width:2530;height:719" fillcolor="white [3212]" strokecolor="white [3212]">
              <v:textbox style="mso-next-textbox:#_x0000_s1033">
                <w:txbxContent>
                  <w:p w:rsidR="006D2F2A" w:rsidRPr="00E5438B" w:rsidRDefault="006D2F2A" w:rsidP="006D2F2A">
                    <w:pPr>
                      <w:jc w:val="center"/>
                      <w:rPr>
                        <w:b/>
                        <w:sz w:val="24"/>
                        <w:szCs w:val="24"/>
                      </w:rPr>
                    </w:pPr>
                    <w:r w:rsidRPr="00E5438B">
                      <w:rPr>
                        <w:b/>
                        <w:sz w:val="24"/>
                        <w:szCs w:val="24"/>
                      </w:rPr>
                      <w:t>Substitution</w:t>
                    </w:r>
                  </w:p>
                </w:txbxContent>
              </v:textbox>
            </v:shape>
            <v:shape id="_x0000_s1034" type="#_x0000_t202" style="position:absolute;left:4774;top:11265;width:2200;height:539" fillcolor="white [3212]" strokecolor="white [3212]">
              <v:textbox style="mso-next-textbox:#_x0000_s1034">
                <w:txbxContent>
                  <w:p w:rsidR="006D2F2A" w:rsidRDefault="006D2F2A" w:rsidP="006D2F2A">
                    <w:pPr>
                      <w:jc w:val="center"/>
                    </w:pPr>
                    <w:r w:rsidRPr="00314695">
                      <w:rPr>
                        <w:b/>
                        <w:sz w:val="24"/>
                        <w:szCs w:val="24"/>
                      </w:rPr>
                      <w:t>Administrative</w:t>
                    </w:r>
                  </w:p>
                </w:txbxContent>
              </v:textbox>
            </v:shape>
            <v:shape id="_x0000_s1035" type="#_x0000_t202" style="position:absolute;left:4554;top:12165;width:2750;height:900" fillcolor="white [3212]" strokecolor="white [3212]">
              <v:textbox style="mso-next-textbox:#_x0000_s1035">
                <w:txbxContent>
                  <w:p w:rsidR="006D2F2A" w:rsidRPr="00314695" w:rsidRDefault="006D2F2A" w:rsidP="006D2F2A">
                    <w:pPr>
                      <w:jc w:val="center"/>
                      <w:rPr>
                        <w:b/>
                        <w:sz w:val="24"/>
                        <w:szCs w:val="24"/>
                      </w:rPr>
                    </w:pPr>
                    <w:r w:rsidRPr="00314695">
                      <w:rPr>
                        <w:b/>
                        <w:sz w:val="24"/>
                        <w:szCs w:val="24"/>
                      </w:rPr>
                      <w:t>Personal protective equipment</w:t>
                    </w:r>
                  </w:p>
                </w:txbxContent>
              </v:textbox>
            </v:shape>
            <v:shape id="_x0000_s1036" type="#_x0000_t202" style="position:absolute;left:4554;top:10365;width:2200;height:540" fillcolor="white [3212]" strokecolor="white [3212]">
              <v:textbox style="mso-next-textbox:#_x0000_s1036">
                <w:txbxContent>
                  <w:p w:rsidR="006D2F2A" w:rsidRPr="00E5438B" w:rsidRDefault="006D2F2A" w:rsidP="006D2F2A">
                    <w:pPr>
                      <w:jc w:val="center"/>
                      <w:rPr>
                        <w:sz w:val="24"/>
                        <w:szCs w:val="24"/>
                      </w:rPr>
                    </w:pPr>
                    <w:r w:rsidRPr="00E5438B">
                      <w:rPr>
                        <w:b/>
                        <w:sz w:val="24"/>
                        <w:szCs w:val="24"/>
                      </w:rPr>
                      <w:t>Engineering</w:t>
                    </w:r>
                  </w:p>
                </w:txbxContent>
              </v:textbox>
            </v:shape>
          </v:group>
        </w:pict>
      </w:r>
    </w:p>
    <w:p w:rsidR="006D2F2A" w:rsidRPr="00B85859" w:rsidRDefault="006D2F2A" w:rsidP="00FD00A3"/>
    <w:sectPr w:rsidR="006D2F2A" w:rsidRPr="00B85859" w:rsidSect="006D2F2A">
      <w:headerReference w:type="default" r:id="rId11"/>
      <w:footerReference w:type="default" r:id="rId12"/>
      <w:pgSz w:w="12240" w:h="15840"/>
      <w:pgMar w:top="902" w:right="1077" w:bottom="1440" w:left="107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7D7" w:rsidRDefault="001817D7" w:rsidP="001817D7">
      <w:pPr>
        <w:spacing w:after="0" w:line="240" w:lineRule="auto"/>
      </w:pPr>
      <w:r>
        <w:separator/>
      </w:r>
    </w:p>
  </w:endnote>
  <w:endnote w:type="continuationSeparator" w:id="0">
    <w:p w:rsidR="001817D7" w:rsidRDefault="001817D7" w:rsidP="001817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3402117"/>
      <w:docPartObj>
        <w:docPartGallery w:val="Page Numbers (Bottom of Page)"/>
        <w:docPartUnique/>
      </w:docPartObj>
    </w:sdtPr>
    <w:sdtEndPr>
      <w:rPr>
        <w:noProof/>
        <w:sz w:val="16"/>
      </w:rPr>
    </w:sdtEndPr>
    <w:sdtContent>
      <w:p w:rsidR="001817D7" w:rsidRPr="001817D7" w:rsidRDefault="003637C4">
        <w:pPr>
          <w:pStyle w:val="Footer"/>
          <w:jc w:val="center"/>
          <w:rPr>
            <w:sz w:val="16"/>
          </w:rPr>
        </w:pPr>
        <w:r w:rsidRPr="001817D7">
          <w:rPr>
            <w:sz w:val="16"/>
          </w:rPr>
          <w:fldChar w:fldCharType="begin"/>
        </w:r>
        <w:r w:rsidR="001817D7" w:rsidRPr="001817D7">
          <w:rPr>
            <w:sz w:val="16"/>
          </w:rPr>
          <w:instrText xml:space="preserve"> PAGE   \* MERGEFORMAT </w:instrText>
        </w:r>
        <w:r w:rsidRPr="001817D7">
          <w:rPr>
            <w:sz w:val="16"/>
          </w:rPr>
          <w:fldChar w:fldCharType="separate"/>
        </w:r>
        <w:r w:rsidR="006D2F2A">
          <w:rPr>
            <w:noProof/>
            <w:sz w:val="16"/>
          </w:rPr>
          <w:t>3</w:t>
        </w:r>
        <w:r w:rsidRPr="001817D7">
          <w:rPr>
            <w:noProof/>
            <w:sz w:val="16"/>
          </w:rPr>
          <w:fldChar w:fldCharType="end"/>
        </w:r>
      </w:p>
    </w:sdtContent>
  </w:sdt>
  <w:p w:rsidR="001817D7" w:rsidRDefault="001817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7D7" w:rsidRDefault="001817D7" w:rsidP="001817D7">
      <w:pPr>
        <w:spacing w:after="0" w:line="240" w:lineRule="auto"/>
      </w:pPr>
      <w:r>
        <w:separator/>
      </w:r>
    </w:p>
  </w:footnote>
  <w:footnote w:type="continuationSeparator" w:id="0">
    <w:p w:rsidR="001817D7" w:rsidRDefault="001817D7" w:rsidP="001817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7D7" w:rsidRPr="001817D7" w:rsidRDefault="001817D7">
    <w:pPr>
      <w:pStyle w:val="Header"/>
      <w:rPr>
        <w:sz w:val="16"/>
      </w:rPr>
    </w:pPr>
    <w:r w:rsidRPr="001817D7">
      <w:rPr>
        <w:sz w:val="16"/>
      </w:rPr>
      <w:t>Monitor a Safe Workplace</w:t>
    </w:r>
    <w:r w:rsidRPr="001817D7">
      <w:rPr>
        <w:sz w:val="16"/>
      </w:rPr>
      <w:tab/>
    </w:r>
    <w:r w:rsidRPr="001817D7">
      <w:rPr>
        <w:sz w:val="16"/>
      </w:rPr>
      <w:tab/>
      <w:t>Radha Bayley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9795082"/>
    <w:multiLevelType w:val="hybridMultilevel"/>
    <w:tmpl w:val="A78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nsid w:val="45B31F3A"/>
    <w:multiLevelType w:val="hybridMultilevel"/>
    <w:tmpl w:val="39F6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3022154"/>
    <w:multiLevelType w:val="hybridMultilevel"/>
    <w:tmpl w:val="B10E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5"/>
  </w:num>
  <w:num w:numId="6">
    <w:abstractNumId w:val="8"/>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565C7C"/>
    <w:rsid w:val="00095655"/>
    <w:rsid w:val="001108B9"/>
    <w:rsid w:val="001817D7"/>
    <w:rsid w:val="002562F4"/>
    <w:rsid w:val="00270E4C"/>
    <w:rsid w:val="0029202D"/>
    <w:rsid w:val="003637C4"/>
    <w:rsid w:val="003D256D"/>
    <w:rsid w:val="00565C7C"/>
    <w:rsid w:val="005D0D9D"/>
    <w:rsid w:val="00653D00"/>
    <w:rsid w:val="006D2F2A"/>
    <w:rsid w:val="00844B05"/>
    <w:rsid w:val="008D0CBF"/>
    <w:rsid w:val="00B85859"/>
    <w:rsid w:val="00D340CC"/>
    <w:rsid w:val="00E40717"/>
    <w:rsid w:val="00FD00A3"/>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_x0000_s1028"/>
        <o:r id="V:Rule2" type="connector" idref="#_x0000_s1030"/>
        <o:r id="V:Rule3" type="connector" idref="#_x0000_s1029"/>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7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655"/>
    <w:pPr>
      <w:ind w:left="720"/>
      <w:contextualSpacing/>
    </w:pPr>
  </w:style>
  <w:style w:type="paragraph" w:styleId="Header">
    <w:name w:val="header"/>
    <w:basedOn w:val="Normal"/>
    <w:link w:val="HeaderChar"/>
    <w:uiPriority w:val="99"/>
    <w:unhideWhenUsed/>
    <w:rsid w:val="001817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7D7"/>
  </w:style>
  <w:style w:type="paragraph" w:styleId="Footer">
    <w:name w:val="footer"/>
    <w:basedOn w:val="Normal"/>
    <w:link w:val="FooterChar"/>
    <w:uiPriority w:val="99"/>
    <w:unhideWhenUsed/>
    <w:rsid w:val="001817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7D7"/>
  </w:style>
  <w:style w:type="character" w:styleId="Hyperlink">
    <w:name w:val="Hyperlink"/>
    <w:basedOn w:val="DefaultParagraphFont"/>
    <w:uiPriority w:val="99"/>
    <w:semiHidden/>
    <w:unhideWhenUsed/>
    <w:rsid w:val="006D2F2A"/>
    <w:rPr>
      <w:color w:val="0000FF"/>
      <w:u w:val="single"/>
    </w:rPr>
  </w:style>
  <w:style w:type="paragraph" w:styleId="NormalWeb">
    <w:name w:val="Normal (Web)"/>
    <w:basedOn w:val="Normal"/>
    <w:uiPriority w:val="99"/>
    <w:semiHidden/>
    <w:unhideWhenUsed/>
    <w:rsid w:val="006D2F2A"/>
    <w:pPr>
      <w:spacing w:before="100" w:beforeAutospacing="1" w:after="100" w:afterAutospacing="1" w:line="240" w:lineRule="auto"/>
    </w:pPr>
    <w:rPr>
      <w:rFonts w:ascii="Times New Roman" w:eastAsia="Times New Roman" w:hAnsi="Times New Roman" w:cs="Times New Roman"/>
      <w:sz w:val="24"/>
      <w:szCs w:val="24"/>
      <w:lang w:eastAsia="ja-JP" w:bidi="ne-N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655"/>
    <w:pPr>
      <w:ind w:left="720"/>
      <w:contextualSpacing/>
    </w:pPr>
  </w:style>
  <w:style w:type="paragraph" w:styleId="Header">
    <w:name w:val="header"/>
    <w:basedOn w:val="Normal"/>
    <w:link w:val="HeaderChar"/>
    <w:uiPriority w:val="99"/>
    <w:unhideWhenUsed/>
    <w:rsid w:val="001817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7D7"/>
  </w:style>
  <w:style w:type="paragraph" w:styleId="Footer">
    <w:name w:val="footer"/>
    <w:basedOn w:val="Normal"/>
    <w:link w:val="FooterChar"/>
    <w:uiPriority w:val="99"/>
    <w:unhideWhenUsed/>
    <w:rsid w:val="001817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7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Qualitative_da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Quantitative_propert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en.wikipedia.org/wiki/Risk" TargetMode="External"/><Relationship Id="rId4" Type="http://schemas.openxmlformats.org/officeDocument/2006/relationships/webSettings" Target="webSettings.xml"/><Relationship Id="rId9" Type="http://schemas.openxmlformats.org/officeDocument/2006/relationships/hyperlink" Target="http://en.wikipedia.org/wiki/Thre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1052</Words>
  <Characters>6003</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Radha Bayley</dc:creator>
  <cp:keywords/>
  <dc:description/>
  <cp:lastModifiedBy>Central Tafe Home User</cp:lastModifiedBy>
  <cp:revision>2</cp:revision>
  <dcterms:created xsi:type="dcterms:W3CDTF">2010-11-01T02:37:00Z</dcterms:created>
  <dcterms:modified xsi:type="dcterms:W3CDTF">2010-11-01T02:37:00Z</dcterms:modified>
</cp:coreProperties>
</file>